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FA295"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 w:val="22"/>
          <w:lang w:eastAsia="ja-JP"/>
        </w:rPr>
      </w:pPr>
      <w:bookmarkStart w:id="0" w:name="_GoBack"/>
      <w:bookmarkEnd w:id="0"/>
      <w:r>
        <w:rPr>
          <w:rFonts w:eastAsiaTheme="minorEastAsia" w:cs="Times New Roman"/>
          <w:color w:val="000000"/>
          <w:sz w:val="22"/>
          <w:lang w:eastAsia="ja-JP"/>
        </w:rPr>
        <w:t xml:space="preserve">Am </w:t>
      </w:r>
      <w:r>
        <w:rPr>
          <w:rFonts w:ascii="Times" w:eastAsiaTheme="minorEastAsia" w:hAnsi="Times" w:cs="Times"/>
          <w:color w:val="000000"/>
          <w:sz w:val="28"/>
          <w:szCs w:val="28"/>
          <w:lang w:eastAsia="ja-JP"/>
        </w:rPr>
        <w:t xml:space="preserve">Fachbereich Kommunikationswissenschaft </w:t>
      </w:r>
      <w:r w:rsidR="002B693D">
        <w:rPr>
          <w:rFonts w:ascii="Times" w:eastAsiaTheme="minorEastAsia" w:hAnsi="Times" w:cs="Times"/>
          <w:color w:val="000000"/>
          <w:sz w:val="28"/>
          <w:szCs w:val="28"/>
          <w:lang w:eastAsia="ja-JP"/>
        </w:rPr>
        <w:t xml:space="preserve">der Universität Salzburg </w:t>
      </w:r>
      <w:r>
        <w:rPr>
          <w:rFonts w:eastAsiaTheme="minorEastAsia" w:cs="Times New Roman"/>
          <w:color w:val="000000"/>
          <w:sz w:val="22"/>
          <w:lang w:eastAsia="ja-JP"/>
        </w:rPr>
        <w:t>gelangt die Stelle eines/r wissenschaftlichen Mitarbeiters/in im Forschungs- und Lehrbetrieb gemäß UG und Angestelltengesetz mit einem/r Universitätsassistenten/in gem. § 26 Kollektivvertrag der Universitäten (</w:t>
      </w:r>
      <w:r>
        <w:rPr>
          <w:rFonts w:ascii="Times" w:eastAsiaTheme="minorEastAsia" w:hAnsi="Times" w:cs="Times"/>
          <w:color w:val="000000"/>
          <w:szCs w:val="24"/>
          <w:lang w:eastAsia="ja-JP"/>
        </w:rPr>
        <w:t>Dissertant/in</w:t>
      </w:r>
      <w:r>
        <w:rPr>
          <w:rFonts w:eastAsiaTheme="minorEastAsia" w:cs="Times New Roman"/>
          <w:color w:val="000000"/>
          <w:sz w:val="22"/>
          <w:lang w:eastAsia="ja-JP"/>
        </w:rPr>
        <w:t>) zur Besetzung. (Verwendungsgruppe B1; das monatliche Mindestentgelt für diese Verwendung beträgt € 1.961,85 brutto (14× jährlich) und kann sich eventuell auf Basis der kollektivvertraglichen Vorschriften durch die Anrechnung tätigkeitsspezifischer Vorerfahrungen erhöhen.)</w:t>
      </w:r>
    </w:p>
    <w:p w14:paraId="6A3D038B"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color w:val="000000"/>
          <w:sz w:val="22"/>
          <w:lang w:eastAsia="ja-JP"/>
        </w:rPr>
      </w:pPr>
    </w:p>
    <w:p w14:paraId="41BDEE65"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 w:val="22"/>
          <w:lang w:eastAsia="ja-JP"/>
        </w:rPr>
      </w:pPr>
      <w:r>
        <w:rPr>
          <w:rFonts w:ascii="Helvetica" w:eastAsiaTheme="minorEastAsia" w:hAnsi="Helvetica" w:cs="Helvetica"/>
          <w:color w:val="000000"/>
          <w:sz w:val="22"/>
          <w:lang w:eastAsia="ja-JP"/>
        </w:rPr>
        <w:t></w:t>
      </w:r>
      <w:r>
        <w:rPr>
          <w:rFonts w:ascii="Times" w:eastAsiaTheme="minorEastAsia" w:hAnsi="Times" w:cs="Times"/>
          <w:color w:val="000000"/>
          <w:sz w:val="22"/>
          <w:lang w:eastAsia="ja-JP"/>
        </w:rPr>
        <w:t xml:space="preserve">Vorgesehener Dienstantritt: </w:t>
      </w:r>
      <w:r>
        <w:rPr>
          <w:rFonts w:eastAsiaTheme="minorEastAsia" w:cs="Times New Roman"/>
          <w:color w:val="000000"/>
          <w:sz w:val="22"/>
          <w:lang w:eastAsia="ja-JP"/>
        </w:rPr>
        <w:t xml:space="preserve">1. Oktober 2014 </w:t>
      </w:r>
      <w:r>
        <w:rPr>
          <w:rFonts w:ascii="Helvetica" w:eastAsiaTheme="minorEastAsia" w:hAnsi="Helvetica" w:cs="Helvetica"/>
          <w:color w:val="000000"/>
          <w:sz w:val="22"/>
          <w:lang w:eastAsia="ja-JP"/>
        </w:rPr>
        <w:t></w:t>
      </w:r>
      <w:r>
        <w:rPr>
          <w:rFonts w:ascii="Times" w:eastAsiaTheme="minorEastAsia" w:hAnsi="Times" w:cs="Times"/>
          <w:color w:val="000000"/>
          <w:sz w:val="22"/>
          <w:lang w:eastAsia="ja-JP"/>
        </w:rPr>
        <w:t xml:space="preserve">Beschäftigungsdauer: </w:t>
      </w:r>
      <w:r>
        <w:rPr>
          <w:rFonts w:eastAsiaTheme="minorEastAsia" w:cs="Times New Roman"/>
          <w:color w:val="000000"/>
          <w:sz w:val="22"/>
          <w:lang w:eastAsia="ja-JP"/>
        </w:rPr>
        <w:t xml:space="preserve">4 Jahre </w:t>
      </w:r>
      <w:r>
        <w:rPr>
          <w:rFonts w:ascii="Helvetica" w:eastAsiaTheme="minorEastAsia" w:hAnsi="Helvetica" w:cs="Helvetica"/>
          <w:color w:val="000000"/>
          <w:sz w:val="22"/>
          <w:lang w:eastAsia="ja-JP"/>
        </w:rPr>
        <w:t></w:t>
      </w:r>
      <w:r>
        <w:rPr>
          <w:rFonts w:ascii="Times" w:eastAsiaTheme="minorEastAsia" w:hAnsi="Times" w:cs="Times"/>
          <w:color w:val="000000"/>
          <w:sz w:val="22"/>
          <w:lang w:eastAsia="ja-JP"/>
        </w:rPr>
        <w:t>Beschäftigungsausmaß in Wochenstunden</w:t>
      </w:r>
      <w:r>
        <w:rPr>
          <w:rFonts w:eastAsiaTheme="minorEastAsia" w:cs="Times New Roman"/>
          <w:color w:val="000000"/>
          <w:sz w:val="22"/>
          <w:lang w:eastAsia="ja-JP"/>
        </w:rPr>
        <w:t xml:space="preserve">: 30 </w:t>
      </w:r>
      <w:r>
        <w:rPr>
          <w:rFonts w:ascii="Helvetica" w:eastAsiaTheme="minorEastAsia" w:hAnsi="Helvetica" w:cs="Helvetica"/>
          <w:color w:val="000000"/>
          <w:sz w:val="22"/>
          <w:lang w:eastAsia="ja-JP"/>
        </w:rPr>
        <w:t></w:t>
      </w:r>
      <w:r>
        <w:rPr>
          <w:rFonts w:ascii="Times" w:eastAsiaTheme="minorEastAsia" w:hAnsi="Times" w:cs="Times"/>
          <w:color w:val="000000"/>
          <w:sz w:val="22"/>
          <w:lang w:eastAsia="ja-JP"/>
        </w:rPr>
        <w:t xml:space="preserve">Arbeitszeit: </w:t>
      </w:r>
      <w:r>
        <w:rPr>
          <w:rFonts w:eastAsiaTheme="minorEastAsia" w:cs="Times New Roman"/>
          <w:color w:val="000000"/>
          <w:sz w:val="22"/>
          <w:lang w:eastAsia="ja-JP"/>
        </w:rPr>
        <w:t>nach Vereinbarung</w:t>
      </w:r>
    </w:p>
    <w:p w14:paraId="2E6F7F0B"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color w:val="000000"/>
          <w:sz w:val="22"/>
          <w:lang w:eastAsia="ja-JP"/>
        </w:rPr>
      </w:pPr>
    </w:p>
    <w:p w14:paraId="0669A77C"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 w:val="22"/>
          <w:lang w:eastAsia="ja-JP"/>
        </w:rPr>
      </w:pPr>
      <w:r>
        <w:rPr>
          <w:rFonts w:ascii="Helvetica" w:eastAsiaTheme="minorEastAsia" w:hAnsi="Helvetica" w:cs="Helvetica"/>
          <w:color w:val="000000"/>
          <w:sz w:val="22"/>
          <w:lang w:eastAsia="ja-JP"/>
        </w:rPr>
        <w:t></w:t>
      </w:r>
      <w:r>
        <w:rPr>
          <w:rFonts w:ascii="Times" w:eastAsiaTheme="minorEastAsia" w:hAnsi="Times" w:cs="Times"/>
          <w:color w:val="000000"/>
          <w:sz w:val="22"/>
          <w:lang w:eastAsia="ja-JP"/>
        </w:rPr>
        <w:t xml:space="preserve">Aufgabenbereiche: </w:t>
      </w:r>
      <w:r>
        <w:rPr>
          <w:rFonts w:eastAsiaTheme="minorEastAsia" w:cs="Times New Roman"/>
          <w:color w:val="000000"/>
          <w:sz w:val="22"/>
          <w:lang w:eastAsia="ja-JP"/>
        </w:rPr>
        <w:t xml:space="preserve">wissenschaftliche Unterstützung im Forschungs- und Lehrbetrieb im Bereich Journalistik sowie administrative Aufgaben; selbständige Forschungstätigkeiten einschließlich der Abfassung und Veröffentlichung einer Dissertation aus dem Bereich der Journalistik und grundsätzlich ab dem dritten Verwendungsjahr selbständige Lehre im Ausmaß von zwei Wochen- stunden; Mitarbeit an einem derzeit laufenden </w:t>
      </w:r>
      <w:proofErr w:type="spellStart"/>
      <w:r>
        <w:rPr>
          <w:rFonts w:eastAsiaTheme="minorEastAsia" w:cs="Times New Roman"/>
          <w:color w:val="000000"/>
          <w:sz w:val="22"/>
          <w:lang w:eastAsia="ja-JP"/>
        </w:rPr>
        <w:t>OeNB</w:t>
      </w:r>
      <w:proofErr w:type="spellEnd"/>
      <w:r>
        <w:rPr>
          <w:rFonts w:eastAsiaTheme="minorEastAsia" w:cs="Times New Roman"/>
          <w:color w:val="000000"/>
          <w:sz w:val="22"/>
          <w:lang w:eastAsia="ja-JP"/>
        </w:rPr>
        <w:t>-Forschungsprojekt „Best Practice in der Krise: Eine Analyse medienunternehmerischer Strategien“</w:t>
      </w:r>
    </w:p>
    <w:p w14:paraId="1E4AF566"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color w:val="000000"/>
          <w:sz w:val="22"/>
          <w:lang w:eastAsia="ja-JP"/>
        </w:rPr>
      </w:pPr>
    </w:p>
    <w:p w14:paraId="3CB50A1E"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 w:val="22"/>
          <w:lang w:eastAsia="ja-JP"/>
        </w:rPr>
      </w:pPr>
      <w:r>
        <w:rPr>
          <w:rFonts w:ascii="Helvetica" w:eastAsiaTheme="minorEastAsia" w:hAnsi="Helvetica" w:cs="Helvetica"/>
          <w:color w:val="000000"/>
          <w:sz w:val="22"/>
          <w:lang w:eastAsia="ja-JP"/>
        </w:rPr>
        <w:t></w:t>
      </w:r>
      <w:r>
        <w:rPr>
          <w:rFonts w:ascii="Times" w:eastAsiaTheme="minorEastAsia" w:hAnsi="Times" w:cs="Times"/>
          <w:color w:val="000000"/>
          <w:sz w:val="22"/>
          <w:lang w:eastAsia="ja-JP"/>
        </w:rPr>
        <w:t xml:space="preserve">Anstellungsvoraussetzung: </w:t>
      </w:r>
      <w:r>
        <w:rPr>
          <w:rFonts w:eastAsiaTheme="minorEastAsia" w:cs="Times New Roman"/>
          <w:color w:val="000000"/>
          <w:sz w:val="22"/>
          <w:lang w:eastAsia="ja-JP"/>
        </w:rPr>
        <w:t>abgeschlossenes Diplom- bzw. Masterstudium der Kommunikationswissenschaft oder einer verwandten sozial- wissenschaftlichen Disziplin; gute Kenntnisse in Methoden der empirischen Sozialforschung</w:t>
      </w:r>
    </w:p>
    <w:p w14:paraId="0852065B"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color w:val="000000"/>
          <w:sz w:val="22"/>
          <w:lang w:eastAsia="ja-JP"/>
        </w:rPr>
      </w:pPr>
    </w:p>
    <w:p w14:paraId="4DCA8249"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 w:val="22"/>
          <w:lang w:eastAsia="ja-JP"/>
        </w:rPr>
      </w:pPr>
      <w:r>
        <w:rPr>
          <w:rFonts w:ascii="Helvetica" w:eastAsiaTheme="minorEastAsia" w:hAnsi="Helvetica" w:cs="Helvetica"/>
          <w:color w:val="000000"/>
          <w:sz w:val="22"/>
          <w:lang w:eastAsia="ja-JP"/>
        </w:rPr>
        <w:t></w:t>
      </w:r>
      <w:r>
        <w:rPr>
          <w:rFonts w:ascii="Times" w:eastAsiaTheme="minorEastAsia" w:hAnsi="Times" w:cs="Times"/>
          <w:color w:val="000000"/>
          <w:sz w:val="22"/>
          <w:lang w:eastAsia="ja-JP"/>
        </w:rPr>
        <w:t xml:space="preserve">Erwünschte Zusatzqualifikationen: </w:t>
      </w:r>
      <w:r>
        <w:rPr>
          <w:rFonts w:eastAsiaTheme="minorEastAsia" w:cs="Times New Roman"/>
          <w:color w:val="000000"/>
          <w:sz w:val="22"/>
          <w:lang w:eastAsia="ja-JP"/>
        </w:rPr>
        <w:t xml:space="preserve">Kenntnis des österreichischen Mediensystems; Erfahrungen in der praktischen Aufbereitung und Auswertung von Datensätzen (z.B. SPSS); Vertrautheit mit sozialwissenschaftlichen Theorien sowie deren Anwendung in der </w:t>
      </w:r>
      <w:proofErr w:type="spellStart"/>
      <w:r>
        <w:rPr>
          <w:rFonts w:eastAsiaTheme="minorEastAsia" w:cs="Times New Roman"/>
          <w:color w:val="000000"/>
          <w:sz w:val="22"/>
          <w:lang w:eastAsia="ja-JP"/>
        </w:rPr>
        <w:t>Journalismusforschung</w:t>
      </w:r>
      <w:proofErr w:type="spellEnd"/>
      <w:r>
        <w:rPr>
          <w:rFonts w:eastAsiaTheme="minorEastAsia" w:cs="Times New Roman"/>
          <w:color w:val="000000"/>
          <w:sz w:val="22"/>
          <w:lang w:eastAsia="ja-JP"/>
        </w:rPr>
        <w:t>; Erfahrungen in der Mitarbeit an sozialwissenschaftlichen Forschungsprojekten, praktische Erfahrung im Journalismus sowie Kenntnisse europäischer Sprachen (zusätzlich zu Deutsch und Englisch) sind von Vorteil.</w:t>
      </w:r>
    </w:p>
    <w:p w14:paraId="6CF51152"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 w:val="22"/>
          <w:lang w:eastAsia="ja-JP"/>
        </w:rPr>
      </w:pPr>
      <w:r>
        <w:rPr>
          <w:rFonts w:eastAsiaTheme="minorEastAsia" w:cs="Times New Roman"/>
          <w:color w:val="000000"/>
          <w:sz w:val="22"/>
          <w:lang w:eastAsia="ja-JP"/>
        </w:rPr>
        <w:t>Telefonische Auskünfte werden gerne unter Tel. Nr. +43/662/8044-4192 gegeben.</w:t>
      </w:r>
    </w:p>
    <w:p w14:paraId="10A658B9"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eastAsiaTheme="minorEastAsia" w:hAnsi="Times" w:cs="Times"/>
          <w:color w:val="000000"/>
          <w:szCs w:val="24"/>
          <w:lang w:eastAsia="ja-JP"/>
        </w:rPr>
      </w:pPr>
      <w:r>
        <w:rPr>
          <w:rFonts w:ascii="Times" w:eastAsiaTheme="minorEastAsia" w:hAnsi="Times" w:cs="Times"/>
          <w:color w:val="000000"/>
          <w:szCs w:val="24"/>
          <w:lang w:eastAsia="ja-JP"/>
        </w:rPr>
        <w:t>Bewerbungsfrist bis 11. Juni 2014 (Poststempel)</w:t>
      </w:r>
    </w:p>
    <w:p w14:paraId="58A67444"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 w:val="22"/>
          <w:lang w:eastAsia="ja-JP"/>
        </w:rPr>
      </w:pPr>
      <w:r>
        <w:rPr>
          <w:rFonts w:eastAsiaTheme="minorEastAsia" w:cs="Times New Roman"/>
          <w:color w:val="000000"/>
          <w:sz w:val="22"/>
          <w:lang w:eastAsia="ja-JP"/>
        </w:rPr>
        <w:t xml:space="preserve">Die Paris </w:t>
      </w:r>
      <w:proofErr w:type="spellStart"/>
      <w:r>
        <w:rPr>
          <w:rFonts w:eastAsiaTheme="minorEastAsia" w:cs="Times New Roman"/>
          <w:color w:val="000000"/>
          <w:sz w:val="22"/>
          <w:lang w:eastAsia="ja-JP"/>
        </w:rPr>
        <w:t>Lodron</w:t>
      </w:r>
      <w:proofErr w:type="spellEnd"/>
      <w:r>
        <w:rPr>
          <w:rFonts w:eastAsiaTheme="minorEastAsia" w:cs="Times New Roman"/>
          <w:color w:val="000000"/>
          <w:sz w:val="22"/>
          <w:lang w:eastAsia="ja-JP"/>
        </w:rPr>
        <w:t>-Universität Salzburg strebt eine Erhöhung des Frauenanteils beim wissenschaftlichen und beim allgemeinen Universitätspersonal insbesondere in Leitungsfunktionen an und fordert daher qualifizierte Frauen ausdrücklich zur Bewerbung auf. Bei gleicher Qualifikation werden Frauen vorrangig aufgenommen. Personen mit Behinderungen oder chronischen Erkrankungen, die die geforderten Qualifikationskriterien erfüllen, werden ausdrücklich zur Bewerbung aufgefordert.</w:t>
      </w:r>
    </w:p>
    <w:p w14:paraId="04C7445A"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 w:val="22"/>
          <w:lang w:eastAsia="ja-JP"/>
        </w:rPr>
      </w:pPr>
      <w:r>
        <w:rPr>
          <w:rFonts w:eastAsiaTheme="minorEastAsia" w:cs="Times New Roman"/>
          <w:color w:val="000000"/>
          <w:sz w:val="22"/>
          <w:lang w:eastAsia="ja-JP"/>
        </w:rPr>
        <w:t>Informationen erhalten Sie bei Mag. Christine Steger, Beauftragte für behinderte und chronisch kranke Universitätsangehörige, unter der Telefonnummer +43/662/8044-2465 sowie unter christine.steger@sbg.ac.at</w:t>
      </w:r>
    </w:p>
    <w:p w14:paraId="6B95D688" w14:textId="77777777" w:rsidR="00192489" w:rsidRDefault="00192489" w:rsidP="00192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heme="minorEastAsia" w:cs="Times New Roman"/>
          <w:color w:val="000000"/>
          <w:sz w:val="22"/>
          <w:lang w:eastAsia="ja-JP"/>
        </w:rPr>
      </w:pPr>
      <w:r>
        <w:rPr>
          <w:rFonts w:eastAsiaTheme="minorEastAsia" w:cs="Times New Roman"/>
          <w:color w:val="000000"/>
          <w:sz w:val="22"/>
          <w:lang w:eastAsia="ja-JP"/>
        </w:rPr>
        <w:t xml:space="preserve">Leider können die Reise- und Aufenthaltskosten, die aus Anlass des Aufnahmeverfahrens entstehen, nicht vergütet werden. Die Aufnahmen erfolgen nach den Bestimmungen des Universitätsgesetzes 2002 (UG) und des Angestelltengesetzes. Ihre schriftliche Bewerbung unter Angabe der Geschäftszahl der Stellenausschreibung richten Sie mit den üblichen Unterlagen, Lebenslauf und Foto an den Rektor, </w:t>
      </w:r>
      <w:r>
        <w:rPr>
          <w:rFonts w:ascii="Times" w:eastAsiaTheme="minorEastAsia" w:hAnsi="Times" w:cs="Times"/>
          <w:color w:val="000000"/>
          <w:sz w:val="22"/>
          <w:lang w:eastAsia="ja-JP"/>
        </w:rPr>
        <w:t>Univ.-Prof. Dr. Heinrich Schmidinger, und übersenden diese an die Serviceeinrichtung Personal, Kapitelgasse 4, 5020 Salzburg</w:t>
      </w:r>
      <w:r>
        <w:rPr>
          <w:rFonts w:eastAsiaTheme="minorEastAsia" w:cs="Times New Roman"/>
          <w:color w:val="000000"/>
          <w:sz w:val="22"/>
          <w:lang w:eastAsia="ja-JP"/>
        </w:rPr>
        <w:t>.</w:t>
      </w:r>
    </w:p>
    <w:p w14:paraId="6E541531" w14:textId="77777777" w:rsidR="0079078A" w:rsidRDefault="0079078A"/>
    <w:sectPr w:rsidR="0079078A" w:rsidSect="006B50A3">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89"/>
    <w:rsid w:val="00053790"/>
    <w:rsid w:val="00192489"/>
    <w:rsid w:val="002B693D"/>
    <w:rsid w:val="00324EEC"/>
    <w:rsid w:val="0039529F"/>
    <w:rsid w:val="004005C5"/>
    <w:rsid w:val="00740269"/>
    <w:rsid w:val="0079078A"/>
    <w:rsid w:val="00BD077D"/>
    <w:rsid w:val="00F2699F"/>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00BA1"/>
  <w15:docId w15:val="{1E71FB44-36B4-4135-A8F7-6F322EE4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05C5"/>
    <w:pPr>
      <w:spacing w:after="200" w:line="276" w:lineRule="auto"/>
    </w:pPr>
    <w:rPr>
      <w:rFonts w:ascii="Times New Roman" w:eastAsiaTheme="minorHAnsi" w:hAnsi="Times New Roman"/>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D077D"/>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D077D"/>
    <w:rPr>
      <w:rFonts w:ascii="Lucida Grande" w:eastAsiaTheme="minorHAnsi" w:hAnsi="Lucida Grande" w:cs="Lucida Grande"/>
      <w:sz w:val="18"/>
      <w:szCs w:val="18"/>
      <w:lang w:eastAsia="en-US"/>
    </w:rPr>
  </w:style>
  <w:style w:type="paragraph" w:styleId="Funotentext">
    <w:name w:val="footnote text"/>
    <w:basedOn w:val="Standard"/>
    <w:link w:val="FunotentextZchn"/>
    <w:autoRedefine/>
    <w:uiPriority w:val="99"/>
    <w:unhideWhenUsed/>
    <w:rsid w:val="00F2699F"/>
    <w:pPr>
      <w:spacing w:before="120" w:after="120" w:line="240" w:lineRule="auto"/>
    </w:pPr>
    <w:rPr>
      <w:sz w:val="20"/>
      <w:szCs w:val="24"/>
    </w:rPr>
  </w:style>
  <w:style w:type="character" w:customStyle="1" w:styleId="FunotentextZchn">
    <w:name w:val="Fußnotentext Zchn"/>
    <w:basedOn w:val="Absatz-Standardschriftart"/>
    <w:link w:val="Funotentext"/>
    <w:uiPriority w:val="99"/>
    <w:rsid w:val="00F2699F"/>
    <w:rPr>
      <w:rFonts w:ascii="Times New Roman" w:eastAsiaTheme="minorHAnsi" w:hAnsi="Times New Roman"/>
      <w:sz w:val="20"/>
      <w:lang w:eastAsia="en-US"/>
    </w:rPr>
  </w:style>
  <w:style w:type="character" w:styleId="Funotenzeichen">
    <w:name w:val="footnote reference"/>
    <w:basedOn w:val="Absatz-Standardschriftart"/>
    <w:uiPriority w:val="99"/>
    <w:unhideWhenUsed/>
    <w:rsid w:val="00F269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Hummel</dc:creator>
  <cp:keywords/>
  <dc:description/>
  <cp:lastModifiedBy>Customer</cp:lastModifiedBy>
  <cp:revision>2</cp:revision>
  <dcterms:created xsi:type="dcterms:W3CDTF">2014-08-27T08:59:00Z</dcterms:created>
  <dcterms:modified xsi:type="dcterms:W3CDTF">2014-08-27T08:59:00Z</dcterms:modified>
</cp:coreProperties>
</file>